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Зарегистрировано в Минюсте России 3 августа 2016 г. N 43092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sz w:val="28"/>
        </w:rPr>
        <w:t>_____________________________________________</w:t>
      </w:r>
    </w:p>
    <w:p w14:paraId="02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03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ЭКОНОМИЧЕСКОГО РАЗВИТИЯ РОССИЙСКОЙ ФЕДЕРАЦИИ</w:t>
      </w:r>
    </w:p>
    <w:p w14:paraId="04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 </w:t>
      </w:r>
    </w:p>
    <w:p w14:paraId="05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ФЕДЕРАЛЬНОЕ АГЕНТСТВО</w:t>
      </w:r>
    </w:p>
    <w:p w14:paraId="06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 УПРАВЛЕНИЮ ГОСУДАРСТВЕННЫМ ИМУЩЕСТВОМ</w:t>
      </w:r>
    </w:p>
    <w:p w14:paraId="07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 </w:t>
      </w:r>
    </w:p>
    <w:p w14:paraId="08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9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от 26 мая 2016 г. N 187</w:t>
      </w:r>
    </w:p>
    <w:p w14:paraId="0A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 </w:t>
      </w:r>
    </w:p>
    <w:p w14:paraId="0B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 УТВЕРЖДЕНИИ ПОЛОЖЕНИЯ</w:t>
      </w:r>
    </w:p>
    <w:p w14:paraId="0C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СООБЩЕНИИ ФЕДЕРАЛЬНЫМИ ГОСУДАРСТВЕННЫМИ</w:t>
      </w:r>
    </w:p>
    <w:p w14:paraId="0D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ГРАЖДАНСКИМИ СЛУЖАЩИМИ ФЕДЕРАЛЬНОГО АГЕНТСТВА ПО УПРАВЛЕНИЮ</w:t>
      </w:r>
    </w:p>
    <w:p w14:paraId="0E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ГОСУДАРСТВЕННЫМ ИМУЩЕСТВОМ И ЕГО ТЕРРИТОРИАЛЬНЫХ ОРГАНОВ</w:t>
      </w:r>
    </w:p>
    <w:p w14:paraId="0F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ПОЛУЧЕНИИ ПОДАРКА В СВЯЗИ С ПРОТОКОЛЬНЫМИ МЕРОПРИЯТИЯМИ,</w:t>
      </w:r>
    </w:p>
    <w:p w14:paraId="10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СЛУЖЕБНЫМИ КОМАНДИРОВКАМИ И ДРУГИМИ ОФИЦИАЛЬНЫМИ</w:t>
      </w:r>
    </w:p>
    <w:p w14:paraId="11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МЕРОПРИЯТИЯМИ, УЧАСТИЕ В КОТОРЫХ СВЯЗАНО С ИСПОЛНЕНИЕМ</w:t>
      </w:r>
    </w:p>
    <w:p w14:paraId="12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ИМИ СЛУЖЕБНЫХ (ДОЛЖНОСТНЫХ) ОБЯЗАННОСТЕЙ, СДАЧЕ И ОЦЕНКЕ</w:t>
      </w:r>
    </w:p>
    <w:p w14:paraId="13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ПОДАРКА, РЕАЛИЗАЦИИ (ВЫКУПЕ) И ЗАЧИСЛЕНИИ СРЕДСТВ,</w:t>
      </w:r>
    </w:p>
    <w:p w14:paraId="14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ВЫРУЧЕННЫХ ОТ ЕГО РЕАЛИЗАЦИИ</w:t>
      </w:r>
    </w:p>
    <w:p w14:paraId="15000000">
      <w:pPr>
        <w:spacing w:after="120" w:before="120"/>
        <w:ind w:firstLine="0" w:left="12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16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17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instrText>HYPERLINK "https://login.consultant.ru/link/?req=doc&amp;base=LAW&amp;n=515487&amp;dst=100818&amp;field=134&amp;date=23.12.2025"</w:instrTex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пунктом 6 части 1 статьи 17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end"/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Федерального закона от 27 июля 2004 г. N 79-ФЗ "О государственной гражданской службе Российской Федерации" (Собрание законодательства Российской Федерации, 2004, N 31, ст. 3215; 2008, N 52, ст. 6235) 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instrText>HYPERLINK "https://login.consultant.ru/link/?req=doc&amp;base=LAW&amp;n=443333&amp;dst=100051&amp;field=134&amp;date=23.12.2025"</w:instrTex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пунктом 6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end"/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постановления Правительства Российской Федерации от 9 января 2014 г.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(Собрание законодательства Российской Федерации, 2014, N 3, ст. 279; 2015, N 42, ст. 5798) приказываю:</w:t>
      </w:r>
    </w:p>
    <w:p w14:paraId="18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 Утвердить прилагаемое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Положение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о сообщении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 (далее - Положение).</w:t>
      </w:r>
    </w:p>
    <w:p w14:paraId="19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2 - 3. Утратили силу. -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instrText>HYPERLINK "https://login.consultant.ru/link/?req=doc&amp;base=LAW&amp;n=421664&amp;dst=100010&amp;field=134&amp;date=23.12.2025"</w:instrTex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Приказ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end"/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Росимущества от 03.06.2022 N 111.</w:t>
      </w:r>
    </w:p>
    <w:p w14:paraId="1A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4. Контроль за исполнением настоящего приказа оставляю за собой.</w:t>
      </w:r>
    </w:p>
    <w:p w14:paraId="1B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1C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Заместитель Министра</w:t>
      </w:r>
    </w:p>
    <w:p w14:paraId="1D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экономического развития</w:t>
      </w:r>
    </w:p>
    <w:p w14:paraId="1E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Российской Федерации -</w:t>
      </w:r>
    </w:p>
    <w:p w14:paraId="1F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руководитель Федерального</w:t>
      </w:r>
    </w:p>
    <w:p w14:paraId="20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агентства по управлению</w:t>
      </w:r>
    </w:p>
    <w:p w14:paraId="21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государственным имуществом</w:t>
      </w:r>
    </w:p>
    <w:p w14:paraId="22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Д.В.ПРИСТАНСКОВ</w:t>
      </w:r>
    </w:p>
    <w:p w14:paraId="23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24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25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26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27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28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29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2A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2B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2C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2D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2E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2F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0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1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2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3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4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5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6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7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8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9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A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B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C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D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E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3F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40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41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42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43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44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45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46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</w:p>
    <w:p w14:paraId="47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Утверждено</w:t>
      </w:r>
    </w:p>
    <w:p w14:paraId="48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приказом Федерального</w:t>
      </w:r>
    </w:p>
    <w:p w14:paraId="49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агентства по управлению</w:t>
      </w:r>
    </w:p>
    <w:p w14:paraId="4A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государственным имуществом</w:t>
      </w:r>
    </w:p>
    <w:p w14:paraId="4B000000">
      <w:pPr>
        <w:spacing w:after="0" w:before="0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от 26.05.2016 N 187</w:t>
      </w:r>
    </w:p>
    <w:p w14:paraId="4C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4D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ПОЛОЖЕНИЕ</w:t>
      </w:r>
    </w:p>
    <w:p w14:paraId="4E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СООБЩЕНИИ ФЕДЕРАЛЬНЫМИ ГОСУДАРСТВЕННЫМИ</w:t>
      </w:r>
    </w:p>
    <w:p w14:paraId="4F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ГРАЖДАНСКИМИ СЛУЖАЩИМИ ФЕДЕРАЛЬНОГО АГЕНТСТВА ПО УПРАВЛЕНИЮ</w:t>
      </w:r>
    </w:p>
    <w:p w14:paraId="50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ГОСУДАРСТВЕННЫМ ИМУЩЕСТВОМ И ЕГО ТЕРРИТОРИАЛЬНЫХ ОРГАНОВ</w:t>
      </w:r>
    </w:p>
    <w:p w14:paraId="51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ПОЛУЧЕНИИ ПОДАРКА В СВЯЗИ С ПРОТОКОЛЬНЫМИ МЕРОПРИЯТИЯМИ,</w:t>
      </w:r>
    </w:p>
    <w:p w14:paraId="52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СЛУЖЕБНЫМИ КОМАНДИРОВКАМИ И ДРУГИМИ ОФИЦИАЛЬНЫМИ</w:t>
      </w:r>
    </w:p>
    <w:p w14:paraId="53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МЕРОПРИЯТИЯМИ, УЧАСТИЕ В КОТОРЫХ СВЯЗАНО С ИСПОЛНЕНИЕМ</w:t>
      </w:r>
    </w:p>
    <w:p w14:paraId="54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ИМИ СЛУЖЕБНЫХ (ДОЛЖНОСТНЫХ) ОБЯЗАННОСТЕЙ, СДАЧЕ И ОЦЕНКЕ</w:t>
      </w:r>
    </w:p>
    <w:p w14:paraId="55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ПОДАРКА, РЕАЛИЗАЦИИ (ВЫКУПЕ) И ЗАЧИСЛЕНИИ СРЕДСТВ,</w:t>
      </w:r>
    </w:p>
    <w:p w14:paraId="56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ВЫРУЧЕННЫХ ОТ ЕГО РЕАЛИЗАЦИИ</w:t>
      </w:r>
    </w:p>
    <w:p w14:paraId="57000000">
      <w:pPr>
        <w:spacing w:after="120" w:before="120"/>
        <w:ind w:firstLine="0" w:left="120" w:righ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58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59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 Настоящее Положение разработано в соответствии с Типовым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instrText>HYPERLINK "https://login.consultant.ru/link/?req=doc&amp;base=LAW&amp;n=443333&amp;dst=100051&amp;field=134&amp;date=23.12.2025"</w:instrTex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положением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end"/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утвержденным постановлением Правительства Российской Федерации от 9 января 2014 г. N 10 (Собрание законодательства Российской Федерации, 2014, N 3, ст. 279; 2015, N 42, ст. 5798) (далее - Типовое положение), и определяет порядок сообщения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(далее соответственно - федеральные государственные гражданские служащие, Росимущество, территориальные органы Росимущества)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а также порядок сдачи и оценки подарка, реализации (выкупа) и зачисления средств, вырученных от его реализации.</w:t>
      </w:r>
    </w:p>
    <w:p w14:paraId="5A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 В соответствии с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instrText>HYPERLINK "https://login.consultant.ru/link/?req=doc&amp;base=LAW&amp;n=443333&amp;dst=100013&amp;field=134&amp;date=23.12.2025"</w:instrTex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пунктом 2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end"/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Типового положения используются следующие понятия:</w:t>
      </w:r>
    </w:p>
    <w:p w14:paraId="5B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федеральным государственным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5C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федеральным государственным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5D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3. Федеральные государственные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5E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4. Федеральные государственные гражданские служащие в установленном настоящим Положением порядке обязаны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Росимущество (территориальный орган Росимущества), в которых указанные лица проходят федеральную государственную гражданскую службу.</w:t>
      </w:r>
    </w:p>
    <w:p w14:paraId="5F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instrText>HYPERLINK "https://login.consultant.ru/link/?req=doc&amp;base=LAW&amp;n=443333&amp;dst=100063&amp;field=134&amp;date=23.12.2025"</w:instrTex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форме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end"/>
      </w:r>
      <w:r>
        <w:rPr>
          <w:rFonts w:ascii="Times New Roman" w:hAnsi="Times New Roman"/>
          <w:b w:val="0"/>
          <w:sz w:val="28"/>
        </w:rPr>
        <w:t>, установленной Типовым положением, представляется в структурное подразделение Росимущества, на которое возложены функции по профилактике коррупционных и иных правонарушений (далее - Отдел противодействия коррупции), или в структурное подразделение (должностному лицу) территориального органа Росимущества, на которое возложены функции по профилактике коррупционных и иных правонарушений (далее - уполномоченное подразделение (уполномоченное должностное лицо), не позднее 3 рабочих дней со дня получения подарка.</w:t>
      </w:r>
    </w:p>
    <w:p w14:paraId="60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61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федерального государственного гражданского служащего, получившего подарок, из служебной командировки.</w:t>
      </w:r>
    </w:p>
    <w:p w14:paraId="62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 невозможности подачи уведомления в сроки, указанные 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абзацах первом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третьем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настоящего пункта, по причине, не зависящей от федерального государственного гражданского служащего, оно представляется не позднее следующего дня после ее устранения.</w:t>
      </w:r>
    </w:p>
    <w:p w14:paraId="63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6. Уведомление составляется в 2 экземплярах, один из которых возвращается федеральному государственному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Росимущества (территориального органа Росимущества), образованную в соответствии с законодательством Российской Федерации о бухгалтерском учете (далее - Комиссия).</w:t>
      </w:r>
    </w:p>
    <w:p w14:paraId="64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7. Подарок, стоимость которого подтверждается документами и превышает 3 000 (три тысячи) рублей либо стоимость которого получившему его федеральному государственному гражданскому служащему неизвестна, сдается ответственному лицу в Отдел противодействия коррупции (уполномоченное подразделение (уполномоченному должностному лицу),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14:paraId="65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8. В соответствии с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instrText>HYPERLINK "https://login.consultant.ru/link/?req=doc&amp;base=LAW&amp;n=443333&amp;dst=100024&amp;field=134&amp;date=23.12.2025"</w:instrTex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пунктом 9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end"/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Типового положения до передачи подарка по акту приема-передачи ответственность согласно законодательству Российской Федерации за утрату или повреждение подарка несет федеральный государственный гражданский служащий, получивший подарок.</w:t>
      </w:r>
    </w:p>
    <w:p w14:paraId="66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Организация привлечения эксперта обеспечивается Отделом противодействия коррупции (уполномоченным подразделением (уполномоченным должностным лицом). Подарок возвращается сдавшему его лицу по акту приема-передачи подарка в случае, если его стоимость не превышает 3 000 (три тысячи) рублей.</w:t>
      </w:r>
    </w:p>
    <w:p w14:paraId="67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10. Отдел противодействия коррупции (уполномоченное подразделение (уполномоченное должностное лицо) обеспечивает включение в установленном порядке принятого к бухгалтерскому учету подарка, стоимость которого превышает 3 000 (три тысячи) рублей, в реестр федерального имущества.</w:t>
      </w:r>
    </w:p>
    <w:p w14:paraId="68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11. Федеральный государственный гражданский служащий, сдавший подарок, может его выкупить, направив на имя представителя нанимателя заявление о выкупе подарка не позднее двух месяцев со дня сдачи подарка.</w:t>
      </w:r>
    </w:p>
    <w:p w14:paraId="69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12. Отдел противодействия коррупции (уполномоченное подразделение (уполномоченное должностное лицо) в течение 3 месяцев со дня поступления заявления, указанного 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пункте 11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6A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12(1). В соответствии с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begin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instrText>HYPERLINK "https://login.consultant.ru/link/?req=doc&amp;base=LAW&amp;n=443333&amp;dst=100061&amp;field=134&amp;date=23.12.2025"</w:instrTex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separate"/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пунктом 13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fldChar w:fldCharType="end"/>
      </w:r>
      <w:r>
        <w:rPr>
          <w:rFonts w:ascii="Times New Roman" w:hAnsi="Times New Roman"/>
          <w:b w:val="0"/>
          <w:sz w:val="28"/>
        </w:rPr>
        <w:t>(1) Типового положения в случае если в отношении подарка, изготовленного из драгоценных металлов и (или) драгоценных камней, заявление от федерального государственного гражданского служащего, указанное 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пункте 11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настоящего Положения, не поступило, либо в случае отказа данного лица от выкупа такого подарка подарок, изготовленный из драгоценных металлов и (или) драгоценных камней, подлежит передаче Отделом противодействия коррупции (уполномоченным подразделением (уполномоченным должностным лицом)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14:paraId="6B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13. Подарок, в отношении которого не поступило заявление, указанное 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пункте 11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настоящего Положения, может использоваться Росимуществом (территориальным органом Росимущества) с учетом заключения Комиссии о целесообразности использования подарка для обеспечения деятельности Росимущества.</w:t>
      </w:r>
    </w:p>
    <w:p w14:paraId="6C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14. В случае нецелесообразности использования подарка руководителем Росимущества (территориального органа Росимущества) принимается решение о реализации подарка и проведении оценки его стоимости для реализации (выкупа) посредством проведения торгов в порядке, предусмотренном законодательством Российской Федерации.</w:t>
      </w:r>
    </w:p>
    <w:p w14:paraId="6D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15. Оценка стоимости подарка для реализации (выкупа), предусмотренная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пунктами 12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trike w:val="0"/>
          <w:color w:val="0000FF"/>
          <w:sz w:val="28"/>
          <w:u w:color="000000" w:val="single"/>
        </w:rPr>
        <w:t>14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6E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16. В случае если подарок не выкуплен либо не реализован, руководителем Росимущества (территориального органа Росимущества) принимается решение либо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6F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17. Средства, вырученные от реализации (выкупа) подарка, зачисляются в доход федерального бюджета (федерального бюджета по месту нахождения территориального органа Росимущества) в порядке, установленном бюджетным законодательством Российской Федерации.</w:t>
      </w:r>
    </w:p>
    <w:p w14:paraId="70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71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 </w:t>
      </w:r>
    </w:p>
    <w:p w14:paraId="72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</w:p>
    <w:sectPr>
      <w:pgSz w:h="16838" w:orient="portrait" w:w="11906"/>
      <w:pgMar w:bottom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2025-12-23T09:29:46Z</dcterms:modified>
</cp:coreProperties>
</file>